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37.jpg" ContentType="image/jpeg"/>
  <Override PartName="/word/media/rId3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</w:t>
      </w:r>
      <w:r>
        <w:t xml:space="preserve"> </w:t>
      </w:r>
      <w:r>
        <w:t xml:space="preserve">00:</w:t>
      </w:r>
      <w:r>
        <w:t xml:space="preserve"> </w:t>
      </w:r>
      <w:r>
        <w:t xml:space="preserve"> </w:t>
      </w:r>
      <w:r>
        <w:t xml:space="preserve">Induction</w:t>
      </w:r>
      <w:r>
        <w:t xml:space="preserve"> </w:t>
      </w:r>
      <w:r>
        <w:t xml:space="preserve">Week</w:t>
      </w:r>
    </w:p>
    <w:p>
      <w:pPr>
        <w:pStyle w:val="Subtitle"/>
      </w:pPr>
      <w:r>
        <w:t xml:space="preserve">Slightly</w:t>
      </w:r>
      <w:r>
        <w:t xml:space="preserve"> </w:t>
      </w:r>
      <w:r>
        <w:t xml:space="preserve">expanded</w:t>
      </w:r>
      <w:r>
        <w:t xml:space="preserve"> </w:t>
      </w:r>
      <w:r>
        <w:t xml:space="preserve">induction</w:t>
      </w:r>
      <w:r>
        <w:t xml:space="preserve"> </w:t>
      </w:r>
      <w:r>
        <w:t xml:space="preserve">information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September</w:t>
      </w:r>
      <w:r>
        <w:t xml:space="preserve"> </w:t>
      </w:r>
      <w:r>
        <w:t xml:space="preserve">25,</w:t>
      </w:r>
      <w:r>
        <w:t xml:space="preserve"> </w:t>
      </w:r>
      <w:r>
        <w:t xml:space="preserve">2023</w:t>
      </w:r>
    </w:p>
    <w:bookmarkStart w:id="47" w:name="induction-overview"/>
    <w:p>
      <w:pPr>
        <w:pStyle w:val="Heading1"/>
      </w:pPr>
      <w:r>
        <w:t xml:space="preserve">Induction Overview</w:t>
      </w:r>
    </w:p>
    <w:bookmarkStart w:id="20" w:name="X3ae536ff1d388f5f3007ed98cdc4041b4050346"/>
    <w:p>
      <w:pPr>
        <w:pStyle w:val="Heading2"/>
      </w:pPr>
      <w:r>
        <w:t xml:space="preserve">Welcome back and welcome to Research Methods!</w:t>
      </w:r>
    </w:p>
    <w:bookmarkEnd w:id="20"/>
    <w:bookmarkStart w:id="21" w:name="this-year-you-become-scientists"/>
    <w:p>
      <w:pPr>
        <w:pStyle w:val="Heading2"/>
      </w:pPr>
      <w:r>
        <w:t xml:space="preserve">This year you become Scientists!</w:t>
      </w:r>
    </w:p>
    <w:p>
      <w:pPr>
        <w:pStyle w:val="FirstParagraph"/>
      </w:pPr>
      <w:r>
        <w:t xml:space="preserve">This year, in Research Methods, you will perform your first piece of</w:t>
      </w:r>
      <w:r>
        <w:t xml:space="preserve"> </w:t>
      </w:r>
      <w:r>
        <w:t xml:space="preserve">REAL psychological research</w:t>
      </w:r>
    </w:p>
    <w:p>
      <w:pPr>
        <w:pStyle w:val="BodyText"/>
      </w:pPr>
      <w:r>
        <w:t xml:space="preserve">In groups, you will:</w:t>
      </w:r>
    </w:p>
    <w:p>
      <w:pPr>
        <w:numPr>
          <w:ilvl w:val="0"/>
          <w:numId w:val="1001"/>
        </w:numPr>
        <w:pStyle w:val="Compact"/>
      </w:pPr>
      <w:r>
        <w:t xml:space="preserve">Identify an area of psychological research</w:t>
      </w:r>
    </w:p>
    <w:p>
      <w:pPr>
        <w:numPr>
          <w:ilvl w:val="0"/>
          <w:numId w:val="1001"/>
        </w:numPr>
        <w:pStyle w:val="Compact"/>
      </w:pPr>
      <w:r>
        <w:t xml:space="preserve">Review and critique the literature in this area</w:t>
      </w:r>
    </w:p>
    <w:p>
      <w:pPr>
        <w:numPr>
          <w:ilvl w:val="0"/>
          <w:numId w:val="1001"/>
        </w:numPr>
        <w:pStyle w:val="Compact"/>
      </w:pPr>
      <w:r>
        <w:t xml:space="preserve">Develop a testable hypothesis</w:t>
      </w:r>
    </w:p>
    <w:p>
      <w:pPr>
        <w:numPr>
          <w:ilvl w:val="0"/>
          <w:numId w:val="1001"/>
        </w:numPr>
        <w:pStyle w:val="Compact"/>
      </w:pPr>
      <w:r>
        <w:t xml:space="preserve">Design a 2x2 ANOVA experiment unique to you (within your group</w:t>
      </w:r>
      <w:r>
        <w:t xml:space="preserve"> </w:t>
      </w:r>
      <w:r>
        <w:t xml:space="preserve">study)</w:t>
      </w:r>
    </w:p>
    <w:p>
      <w:pPr>
        <w:numPr>
          <w:ilvl w:val="0"/>
          <w:numId w:val="1001"/>
        </w:numPr>
        <w:pStyle w:val="Compact"/>
      </w:pPr>
      <w:r>
        <w:t xml:space="preserve">Obtain Ethical Approval for your experiment</w:t>
      </w:r>
    </w:p>
    <w:p>
      <w:pPr>
        <w:numPr>
          <w:ilvl w:val="0"/>
          <w:numId w:val="1001"/>
        </w:numPr>
        <w:pStyle w:val="Compact"/>
      </w:pPr>
      <w:r>
        <w:t xml:space="preserve">Collect REAL data</w:t>
      </w:r>
    </w:p>
    <w:p>
      <w:pPr>
        <w:numPr>
          <w:ilvl w:val="0"/>
          <w:numId w:val="1001"/>
        </w:numPr>
        <w:pStyle w:val="Compact"/>
      </w:pPr>
      <w:r>
        <w:t xml:space="preserve">Analyse these data</w:t>
      </w:r>
    </w:p>
    <w:p>
      <w:pPr>
        <w:numPr>
          <w:ilvl w:val="0"/>
          <w:numId w:val="1001"/>
        </w:numPr>
        <w:pStyle w:val="Compact"/>
      </w:pPr>
      <w:r>
        <w:t xml:space="preserve">Write up the results in APA format</w:t>
      </w:r>
    </w:p>
    <w:bookmarkEnd w:id="21"/>
    <w:bookmarkStart w:id="22" w:name="X21925b3dfe72049d3533ef3011e69830f319247"/>
    <w:p>
      <w:pPr>
        <w:pStyle w:val="Heading2"/>
      </w:pPr>
      <w:r>
        <w:t xml:space="preserve">A full overview will be given in the first lecture!</w:t>
      </w:r>
    </w:p>
    <w:p>
      <w:pPr>
        <w:pStyle w:val="FirstParagraph"/>
      </w:pPr>
      <w:r>
        <w:t xml:space="preserve">Do not worry! It’s going to be a great adventure!</w:t>
      </w:r>
    </w:p>
    <w:bookmarkEnd w:id="22"/>
    <w:bookmarkStart w:id="23" w:name="a-warm-up-for-your-y3-dissertation"/>
    <w:p>
      <w:pPr>
        <w:pStyle w:val="Heading2"/>
      </w:pPr>
      <w:r>
        <w:t xml:space="preserve">A</w:t>
      </w:r>
      <w:r>
        <w:t xml:space="preserve"> </w:t>
      </w:r>
      <w:r>
        <w:t xml:space="preserve">‘</w:t>
      </w:r>
      <w:r>
        <w:t xml:space="preserve">warm up</w:t>
      </w:r>
      <w:r>
        <w:t xml:space="preserve">’</w:t>
      </w:r>
      <w:r>
        <w:t xml:space="preserve"> </w:t>
      </w:r>
      <w:r>
        <w:t xml:space="preserve">for your Y3 Dissertation</w:t>
      </w:r>
    </w:p>
    <w:p>
      <w:pPr>
        <w:numPr>
          <w:ilvl w:val="0"/>
          <w:numId w:val="1002"/>
        </w:numPr>
        <w:pStyle w:val="Compact"/>
      </w:pPr>
      <w:r>
        <w:t xml:space="preserve">The same 20-week timeline</w:t>
      </w:r>
    </w:p>
    <w:p>
      <w:pPr>
        <w:numPr>
          <w:ilvl w:val="0"/>
          <w:numId w:val="1002"/>
        </w:numPr>
        <w:pStyle w:val="Compact"/>
      </w:pPr>
      <w:r>
        <w:t xml:space="preserve">The same skills and techniques you will need</w:t>
      </w:r>
    </w:p>
    <w:p>
      <w:pPr>
        <w:numPr>
          <w:ilvl w:val="0"/>
          <w:numId w:val="1002"/>
        </w:numPr>
        <w:pStyle w:val="Compact"/>
      </w:pPr>
      <w:r>
        <w:t xml:space="preserve">Careful step-by-step guidance and support in the lab setting</w:t>
      </w:r>
    </w:p>
    <w:p>
      <w:pPr>
        <w:numPr>
          <w:ilvl w:val="0"/>
          <w:numId w:val="1002"/>
        </w:numPr>
        <w:pStyle w:val="Compact"/>
      </w:pPr>
      <w:r>
        <w:t xml:space="preserve">Scaled-down experiments and write-ups</w:t>
      </w:r>
    </w:p>
    <w:p>
      <w:pPr>
        <w:numPr>
          <w:ilvl w:val="0"/>
          <w:numId w:val="1002"/>
        </w:numPr>
        <w:pStyle w:val="Compact"/>
      </w:pPr>
      <w:r>
        <w:t xml:space="preserve">The security of working in a group</w:t>
      </w:r>
    </w:p>
    <w:p>
      <w:pPr>
        <w:numPr>
          <w:ilvl w:val="0"/>
          <w:numId w:val="1002"/>
        </w:numPr>
        <w:pStyle w:val="Compact"/>
      </w:pPr>
      <w:r>
        <w:t xml:space="preserve">Tips and advice from world-class researchers</w:t>
      </w:r>
    </w:p>
    <w:p>
      <w:pPr>
        <w:numPr>
          <w:ilvl w:val="0"/>
          <w:numId w:val="1002"/>
        </w:numPr>
        <w:pStyle w:val="Compact"/>
      </w:pPr>
      <w:r>
        <w:t xml:space="preserve">Opportunity to think carefully about your final year Dissertation,</w:t>
      </w:r>
      <w:r>
        <w:t xml:space="preserve"> </w:t>
      </w:r>
      <w:r>
        <w:t xml:space="preserve">and how to crush it!!</w:t>
      </w:r>
    </w:p>
    <w:bookmarkEnd w:id="23"/>
    <w:bookmarkStart w:id="24" w:name="support-and-guidance"/>
    <w:p>
      <w:pPr>
        <w:pStyle w:val="Heading2"/>
      </w:pPr>
      <w:r>
        <w:t xml:space="preserve">Support and guidance</w:t>
      </w:r>
    </w:p>
    <w:p>
      <w:pPr>
        <w:numPr>
          <w:ilvl w:val="0"/>
          <w:numId w:val="1003"/>
        </w:numPr>
        <w:pStyle w:val="Compact"/>
      </w:pPr>
      <w:r>
        <w:t xml:space="preserve">Gordon Wright (Module Coordinator and floating Enthusiast in Chief)</w:t>
      </w:r>
    </w:p>
    <w:p>
      <w:pPr>
        <w:numPr>
          <w:ilvl w:val="0"/>
          <w:numId w:val="1003"/>
        </w:numPr>
        <w:pStyle w:val="Compact"/>
      </w:pPr>
      <w:r>
        <w:t xml:space="preserve">6 gobsmackingly amazing Lab Tutors</w:t>
      </w:r>
    </w:p>
    <w:p>
      <w:pPr>
        <w:numPr>
          <w:ilvl w:val="0"/>
          <w:numId w:val="1003"/>
        </w:numPr>
        <w:pStyle w:val="Compact"/>
      </w:pPr>
      <w:r>
        <w:t xml:space="preserve">Your Personal Tutor and your PT group</w:t>
      </w:r>
    </w:p>
    <w:p>
      <w:pPr>
        <w:numPr>
          <w:ilvl w:val="0"/>
          <w:numId w:val="1003"/>
        </w:numPr>
        <w:pStyle w:val="Compact"/>
      </w:pPr>
      <w:r>
        <w:t xml:space="preserve">AND EACH OTHER!!</w:t>
      </w:r>
    </w:p>
    <w:p>
      <w:pPr>
        <w:pStyle w:val="FirstParagraph"/>
      </w:pPr>
      <w:r>
        <w:t xml:space="preserve">This is a team-sport</w:t>
      </w:r>
    </w:p>
    <w:bookmarkEnd w:id="24"/>
    <w:bookmarkStart w:id="25" w:name="me"/>
    <w:p>
      <w:pPr>
        <w:pStyle w:val="Heading2"/>
      </w:pPr>
      <w:r>
        <w:t xml:space="preserve">me</w:t>
      </w:r>
    </w:p>
    <w:p>
      <w:pPr>
        <w:pStyle w:val="FirstParagraph"/>
      </w:pPr>
      <w:r>
        <w:t xml:space="preserve">I will be in every Research Methods lecture and I have a Student Hour</w:t>
      </w:r>
      <w:r>
        <w:t xml:space="preserve"> </w:t>
      </w:r>
      <w:r>
        <w:t xml:space="preserve">from 1-2(tbc) every Monday.</w:t>
      </w:r>
    </w:p>
    <w:p>
      <w:pPr>
        <w:pStyle w:val="BodyText"/>
      </w:pPr>
      <w:r>
        <w:t xml:space="preserve">Available at g.wright@gold.ac.uk</w:t>
      </w:r>
    </w:p>
    <w:p>
      <w:pPr>
        <w:pStyle w:val="BodyText"/>
      </w:pPr>
      <w:r>
        <w:t xml:space="preserve">I genuinely couldn’t imagine anything I would rather do that this.</w:t>
      </w:r>
      <w:r>
        <w:t xml:space="preserve"> </w:t>
      </w:r>
      <w:r>
        <w:t xml:space="preserve">Please talk to me and help me get to know you!</w:t>
      </w:r>
    </w:p>
    <w:bookmarkEnd w:id="25"/>
    <w:bookmarkStart w:id="26" w:name="module-weighting-and-assessment"/>
    <w:p>
      <w:pPr>
        <w:pStyle w:val="Heading2"/>
      </w:pPr>
      <w:r>
        <w:t xml:space="preserve">Module weighting and assessment</w:t>
      </w:r>
    </w:p>
    <w:p>
      <w:pPr>
        <w:pStyle w:val="FirstParagraph"/>
      </w:pPr>
      <w:r>
        <w:t xml:space="preserve">Research Methods has a 30 credit weighting, meaning that the</w:t>
      </w:r>
      <w:r>
        <w:t xml:space="preserve"> </w:t>
      </w:r>
      <w:r>
        <w:t xml:space="preserve">Mini-Dissertation contributes 10x the developmental essay. Keep that in</w:t>
      </w:r>
      <w:r>
        <w:t xml:space="preserve"> </w:t>
      </w:r>
      <w:r>
        <w:t xml:space="preserve">mind.</w:t>
      </w:r>
    </w:p>
    <w:p>
      <w:pPr>
        <w:pStyle w:val="BodyText"/>
      </w:pPr>
      <w:r>
        <w:t xml:space="preserve">To pass, you must pass all 3 assessment elements:</w:t>
      </w:r>
    </w:p>
    <w:p>
      <w:pPr>
        <w:numPr>
          <w:ilvl w:val="1"/>
          <w:numId w:val="1005"/>
        </w:numPr>
      </w:pPr>
      <w:r>
        <w:t xml:space="preserve">Critical Proposal 1,800 words (15%)</w:t>
      </w:r>
    </w:p>
    <w:p>
      <w:pPr>
        <w:numPr>
          <w:ilvl w:val="1"/>
          <w:numId w:val="1005"/>
        </w:numPr>
      </w:pPr>
      <w:r>
        <w:t xml:space="preserve">Mini-Dissertation 2,500 words (70%)</w:t>
      </w:r>
    </w:p>
    <w:p>
      <w:pPr>
        <w:numPr>
          <w:ilvl w:val="1"/>
          <w:numId w:val="1005"/>
        </w:numPr>
      </w:pPr>
      <w:r>
        <w:t xml:space="preserve">CHIP Learning Log 1,200 words (15%)</w:t>
      </w:r>
    </w:p>
    <w:bookmarkEnd w:id="26"/>
    <w:bookmarkStart w:id="30" w:name="a-friendly-warning"/>
    <w:p>
      <w:pPr>
        <w:pStyle w:val="Heading2"/>
      </w:pPr>
      <w:r>
        <w:t xml:space="preserve">A friendly warning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warning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Cs/>
                <w:b/>
              </w:rPr>
              <w:t xml:space="preserve">Warning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All coursework is</w:t>
            </w:r>
            <w:r>
              <w:t xml:space="preserve"> </w:t>
            </w:r>
            <w:r>
              <w:t xml:space="preserve">INDIVIDUAL</w:t>
            </w:r>
            <w:r>
              <w:t xml:space="preserve"> </w:t>
            </w:r>
            <w:r>
              <w:t xml:space="preserve">and subject to normal plagiarism</w:t>
            </w:r>
            <w:r>
              <w:t xml:space="preserve"> </w:t>
            </w:r>
            <w:r>
              <w:t xml:space="preserve">and collusion rules. AI can (and likely should) be used for many aspects</w:t>
            </w:r>
            <w:r>
              <w:t xml:space="preserve"> </w:t>
            </w:r>
            <w:r>
              <w:t xml:space="preserve">of the research process, and these will be indicated and guidance</w:t>
            </w:r>
            <w:r>
              <w:t xml:space="preserve"> </w:t>
            </w:r>
            <w:r>
              <w:t xml:space="preserve">offered. However, the use of Generative AI to produce written work that</w:t>
            </w:r>
            <w:r>
              <w:t xml:space="preserve"> </w:t>
            </w:r>
            <w:r>
              <w:t xml:space="preserve">you submit is not acceptable. Don’t make the mistake of falling for the</w:t>
            </w:r>
            <w:r>
              <w:t xml:space="preserve"> </w:t>
            </w:r>
            <w:r>
              <w:t xml:space="preserve">superficially charming output of even the more advanced LLMs, it will</w:t>
            </w:r>
            <w:r>
              <w:t xml:space="preserve"> </w:t>
            </w:r>
            <w:r>
              <w:t xml:space="preserve">not follow the requirements we impose, and it could hallucinate, and how</w:t>
            </w:r>
            <w:r>
              <w:t xml:space="preserve"> </w:t>
            </w:r>
            <w:r>
              <w:t xml:space="preserve">would you know? Don’t risk it.</w:t>
            </w:r>
          </w:p>
        </w:tc>
      </w:tr>
    </w:tbl>
    <w:bookmarkEnd w:id="30"/>
    <w:bookmarkStart w:id="31" w:name="module-structure"/>
    <w:p>
      <w:pPr>
        <w:pStyle w:val="Heading2"/>
      </w:pPr>
      <w:r>
        <w:t xml:space="preserve">Module structure</w:t>
      </w:r>
    </w:p>
    <w:p>
      <w:pPr>
        <w:pStyle w:val="FirstParagraph"/>
      </w:pPr>
      <w:r>
        <w:t xml:space="preserve">1 x 1 hr Lecture per week (Monday 11-12 PSH LG02 (winter term))</w:t>
      </w:r>
    </w:p>
    <w:p>
      <w:pPr>
        <w:pStyle w:val="BodyText"/>
      </w:pPr>
      <w:r>
        <w:t xml:space="preserve">1 x 2 hr Lab per week (Tuesday - see personal timetable)</w:t>
      </w:r>
    </w:p>
    <w:p>
      <w:pPr>
        <w:pStyle w:val="BodyText"/>
      </w:pPr>
      <w:r>
        <w:t xml:space="preserve">4 x Personal Tutor meetings across the year</w:t>
      </w:r>
    </w:p>
    <w:bookmarkEnd w:id="31"/>
    <w:bookmarkStart w:id="32" w:name="weekly-structure"/>
    <w:p>
      <w:pPr>
        <w:pStyle w:val="Heading2"/>
      </w:pPr>
      <w:r>
        <w:t xml:space="preserve">Weekly Structure</w:t>
      </w:r>
    </w:p>
    <w:p>
      <w:pPr>
        <w:pStyle w:val="FirstParagraph"/>
      </w:pPr>
      <w:r>
        <w:t xml:space="preserve">Each week there will be a very brief</w:t>
      </w:r>
      <w:r>
        <w:t xml:space="preserve"> </w:t>
      </w:r>
      <w:r>
        <w:rPr>
          <w:bCs/>
          <w:b/>
        </w:rPr>
        <w:t xml:space="preserve">Overview</w:t>
      </w:r>
      <w:r>
        <w:t xml:space="preserve"> </w:t>
      </w:r>
      <w:r>
        <w:t xml:space="preserve">to set out the main</w:t>
      </w:r>
      <w:r>
        <w:t xml:space="preserve"> </w:t>
      </w:r>
      <w:r>
        <w:t xml:space="preserve">topics and to give you a set of milestones or preparatory activities</w:t>
      </w:r>
      <w:r>
        <w:t xml:space="preserve"> </w:t>
      </w:r>
      <w:r>
        <w:t xml:space="preserve">designed to keep you on track.</w:t>
      </w:r>
    </w:p>
    <w:p>
      <w:pPr>
        <w:pStyle w:val="BodyText"/>
      </w:pPr>
      <w:r>
        <w:rPr>
          <w:bCs/>
          <w:b/>
        </w:rPr>
        <w:t xml:space="preserve">Lecture</w:t>
      </w:r>
      <w:r>
        <w:t xml:space="preserve"> </w:t>
      </w:r>
      <w:r>
        <w:t xml:space="preserve">(slides available as a Reveal Slideshow via Quarto and as</w:t>
      </w:r>
      <w:r>
        <w:t xml:space="preserve"> </w:t>
      </w:r>
      <w:r>
        <w:t xml:space="preserve">pdf, docx, and if you wish for anything else, please just ask.)</w:t>
      </w:r>
    </w:p>
    <w:bookmarkEnd w:id="32"/>
    <w:bookmarkStart w:id="36" w:name="labs"/>
    <w:p>
      <w:pPr>
        <w:pStyle w:val="Heading2"/>
      </w:pPr>
      <w:r>
        <w:t xml:space="preserve">Labs</w:t>
      </w:r>
    </w:p>
    <w:p>
      <w:pPr>
        <w:pStyle w:val="CaptionedFigure"/>
      </w:pPr>
      <w:r>
        <w:drawing>
          <wp:inline>
            <wp:extent cx="5334000" cy="2779102"/>
            <wp:effectExtent b="0" l="0" r="0" t="0"/>
            <wp:docPr descr="Lab structure" title="" id="34" name="Picture"/>
            <a:graphic>
              <a:graphicData uri="http://schemas.openxmlformats.org/drawingml/2006/picture">
                <pic:pic>
                  <pic:nvPicPr>
                    <pic:cNvPr descr="images/LabSession.drawio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791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Lab structure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Lab Notebook</w:t>
      </w:r>
      <w:r>
        <w:t xml:space="preserve"> </w:t>
      </w:r>
      <w:r>
        <w:t xml:space="preserve">- find a solution that works for you, but make sure</w:t>
      </w:r>
      <w:r>
        <w:t xml:space="preserve"> </w:t>
      </w:r>
      <w:r>
        <w:t xml:space="preserve">that you have it every week, so a cloud-based system would be best.</w:t>
      </w:r>
      <w:r>
        <w:t xml:space="preserve"> </w:t>
      </w:r>
      <w:r>
        <w:t xml:space="preserve">You will be expected to show notes of your progress to your Lab</w:t>
      </w:r>
      <w:r>
        <w:t xml:space="preserve"> </w:t>
      </w:r>
      <w:r>
        <w:t xml:space="preserve">Tutor</w:t>
      </w:r>
    </w:p>
    <w:p>
      <w:pPr>
        <w:numPr>
          <w:ilvl w:val="0"/>
          <w:numId w:val="1006"/>
        </w:numPr>
        <w:pStyle w:val="Compact"/>
      </w:pPr>
      <w:r>
        <w:t xml:space="preserve">Lots can be achieved in the labs, but independent study and</w:t>
      </w:r>
      <w:r>
        <w:t xml:space="preserve"> </w:t>
      </w:r>
      <w:r>
        <w:t xml:space="preserve">coordinated group work will be required. We will be asking about</w:t>
      </w:r>
      <w:r>
        <w:t xml:space="preserve"> </w:t>
      </w:r>
      <w:r>
        <w:t xml:space="preserve">this aspect of the process regularly.</w:t>
      </w:r>
    </w:p>
    <w:bookmarkEnd w:id="36"/>
    <w:bookmarkStart w:id="40" w:name="dangerzone"/>
    <w:p>
      <w:pPr>
        <w:pStyle w:val="Heading2"/>
      </w:pPr>
      <w:r>
        <w:t xml:space="preserve">DangerZone</w:t>
      </w:r>
    </w:p>
    <w:p>
      <w:pPr>
        <w:pStyle w:val="CaptionedFigure"/>
      </w:pPr>
      <w:r>
        <w:drawing>
          <wp:inline>
            <wp:extent cx="2921000" cy="2921000"/>
            <wp:effectExtent b="0" l="0" r="0" t="0"/>
            <wp:docPr descr="All hail the Kenny!" title="" id="38" name="Picture"/>
            <a:graphic>
              <a:graphicData uri="http://schemas.openxmlformats.org/drawingml/2006/picture">
                <pic:pic>
                  <pic:nvPicPr>
                    <pic:cNvPr descr="images/Kenny.jpe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All hail the Kenny!</w:t>
      </w:r>
    </w:p>
    <w:p>
      <w:pPr>
        <w:pStyle w:val="BodyText"/>
      </w:pPr>
      <w:r>
        <w:t xml:space="preserve">“</w:t>
      </w:r>
      <w:r>
        <w:t xml:space="preserve">You’ll never say hello to you,</w:t>
      </w:r>
      <w:r>
        <w:br/>
      </w:r>
      <w:r>
        <w:t xml:space="preserve">Until you get it on the red line overload.</w:t>
      </w:r>
      <w:r>
        <w:br/>
      </w:r>
      <w:r>
        <w:t xml:space="preserve">You’ll never know what you can do,</w:t>
      </w:r>
      <w:r>
        <w:br/>
      </w:r>
      <w:r>
        <w:t xml:space="preserve">Until you get it up as high as you can go!</w:t>
      </w:r>
      <w:r>
        <w:t xml:space="preserve">”</w:t>
      </w:r>
    </w:p>
    <w:p>
      <w:pPr>
        <w:pStyle w:val="BodyText"/>
      </w:pPr>
      <w:r>
        <w:t xml:space="preserve">Dangerzone - Loggins, K.</w:t>
      </w:r>
    </w:p>
    <w:p>
      <w:pPr>
        <w:pStyle w:val="BodyText"/>
      </w:pPr>
      <w:r>
        <w:t xml:space="preserve">Most weeks, there will be extra morsels - called the DangerZone [in</w:t>
      </w:r>
      <w:r>
        <w:t xml:space="preserve"> </w:t>
      </w:r>
      <w:r>
        <w:t xml:space="preserve">honour of the best movie ever made (Top Gun) and the Yacht-Rock and</w:t>
      </w:r>
      <w:r>
        <w:t xml:space="preserve"> </w:t>
      </w:r>
      <w:r>
        <w:t xml:space="preserve">fashion icon legend Kenny Loggins].</w:t>
      </w:r>
    </w:p>
    <w:bookmarkEnd w:id="40"/>
    <w:bookmarkStart w:id="41" w:name="highway-to-the-dangerzone"/>
    <w:p>
      <w:pPr>
        <w:pStyle w:val="Heading2"/>
      </w:pPr>
      <w:r>
        <w:t xml:space="preserve">Highway to the Dangerzone</w:t>
      </w:r>
    </w:p>
    <w:p>
      <w:pPr>
        <w:pStyle w:val="FirstParagraph"/>
      </w:pPr>
      <w:r>
        <w:t xml:space="preserve">DangerZone are opportunities to consider aspects of research procedure</w:t>
      </w:r>
      <w:r>
        <w:t xml:space="preserve"> </w:t>
      </w:r>
      <w:r>
        <w:t xml:space="preserve">beyond the level expected for this year, but</w:t>
      </w:r>
      <w:r>
        <w:t xml:space="preserve"> </w:t>
      </w:r>
      <w:r>
        <w:t xml:space="preserve">‘</w:t>
      </w:r>
      <w:r>
        <w:t xml:space="preserve">on the table</w:t>
      </w:r>
      <w:r>
        <w:t xml:space="preserve">’</w:t>
      </w:r>
      <w:r>
        <w:t xml:space="preserve"> </w:t>
      </w:r>
      <w:r>
        <w:t xml:space="preserve">for next</w:t>
      </w:r>
      <w:r>
        <w:t xml:space="preserve"> </w:t>
      </w:r>
      <w:r>
        <w:t xml:space="preserve">year and any future research endeavours.</w:t>
      </w:r>
    </w:p>
    <w:p>
      <w:pPr>
        <w:pStyle w:val="BodyText"/>
      </w:pPr>
      <w:r>
        <w:t xml:space="preserve">They are research-based in a loose sense - they will include</w:t>
      </w:r>
      <w:r>
        <w:t xml:space="preserve"> </w:t>
      </w:r>
      <w:r>
        <w:t xml:space="preserve">programming, literature search and management, academic and knowledge</w:t>
      </w:r>
      <w:r>
        <w:t xml:space="preserve"> </w:t>
      </w:r>
      <w:r>
        <w:t xml:space="preserve">management tools, tips and hacks that might (or might not) be of</w:t>
      </w:r>
      <w:r>
        <w:t xml:space="preserve"> </w:t>
      </w:r>
      <w:r>
        <w:t xml:space="preserve">interest or useful.</w:t>
      </w:r>
    </w:p>
    <w:p>
      <w:pPr>
        <w:pStyle w:val="BodyText"/>
      </w:pPr>
      <w:r>
        <w:t xml:space="preserve">If the term is going well, they might even be fun. All ideas welcome.</w:t>
      </w:r>
    </w:p>
    <w:bookmarkEnd w:id="41"/>
    <w:bookmarkStart w:id="42" w:name="coursework"/>
    <w:p>
      <w:pPr>
        <w:pStyle w:val="Heading2"/>
      </w:pPr>
      <w:r>
        <w:t xml:space="preserve">Coursework</w:t>
      </w:r>
    </w:p>
    <w:p>
      <w:pPr>
        <w:pStyle w:val="FirstParagraph"/>
      </w:pPr>
      <w:r>
        <w:t xml:space="preserve">The courseworks ALL require critical reflection and meta-cognitive</w:t>
      </w:r>
      <w:r>
        <w:t xml:space="preserve"> </w:t>
      </w:r>
      <w:r>
        <w:t xml:space="preserve">practice. This will be discussed in a number of lectures, but it</w:t>
      </w:r>
      <w:r>
        <w:t xml:space="preserve"> </w:t>
      </w:r>
      <w:r>
        <w:t xml:space="preserve">contributes to effective learning and your integration of the skills and</w:t>
      </w:r>
      <w:r>
        <w:t xml:space="preserve"> </w:t>
      </w:r>
      <w:r>
        <w:t xml:space="preserve">experience of doing this research exercise.</w:t>
      </w:r>
    </w:p>
    <w:bookmarkEnd w:id="42"/>
    <w:bookmarkStart w:id="43" w:name="time-management-and-teamwork"/>
    <w:p>
      <w:pPr>
        <w:pStyle w:val="Heading2"/>
      </w:pPr>
      <w:r>
        <w:t xml:space="preserve">Time management and teamwork</w:t>
      </w:r>
    </w:p>
    <w:p>
      <w:pPr>
        <w:pStyle w:val="FirstParagraph"/>
      </w:pPr>
      <w:r>
        <w:t xml:space="preserve">..will both be required.</w:t>
      </w:r>
    </w:p>
    <w:p>
      <w:pPr>
        <w:pStyle w:val="BodyText"/>
      </w:pPr>
      <w:r>
        <w:t xml:space="preserve">I ask you to see both as an opportunity to develop these important</w:t>
      </w:r>
      <w:r>
        <w:t xml:space="preserve"> </w:t>
      </w:r>
      <w:r>
        <w:t xml:space="preserve">skills.</w:t>
      </w:r>
    </w:p>
    <w:p>
      <w:pPr>
        <w:pStyle w:val="BodyText"/>
      </w:pPr>
      <w:r>
        <w:t xml:space="preserve">You will see we have some ideas to make this more relevant to careers</w:t>
      </w:r>
      <w:r>
        <w:t xml:space="preserve"> </w:t>
      </w:r>
      <w:r>
        <w:t xml:space="preserve">and employability</w:t>
      </w:r>
    </w:p>
    <w:p>
      <w:pPr>
        <w:pStyle w:val="BodyText"/>
      </w:pPr>
      <w:r>
        <w:t xml:space="preserve">It is easier to</w:t>
      </w:r>
      <w:r>
        <w:t xml:space="preserve"> </w:t>
      </w:r>
      <w:r>
        <w:t xml:space="preserve">‘</w:t>
      </w:r>
      <w:r>
        <w:t xml:space="preserve">keep up than to catch up</w:t>
      </w:r>
      <w:r>
        <w:t xml:space="preserve">’</w:t>
      </w:r>
      <w:r>
        <w:t xml:space="preserve">.</w:t>
      </w:r>
    </w:p>
    <w:bookmarkEnd w:id="43"/>
    <w:bookmarkStart w:id="44" w:name="resources"/>
    <w:p>
      <w:pPr>
        <w:pStyle w:val="Heading2"/>
      </w:pPr>
      <w:r>
        <w:t xml:space="preserve">Resources</w:t>
      </w:r>
    </w:p>
    <w:p>
      <w:pPr>
        <w:pStyle w:val="FirstParagraph"/>
      </w:pPr>
      <w:r>
        <w:t xml:space="preserve">We will be releasing a series of valuable resources to help you through</w:t>
      </w:r>
      <w:r>
        <w:t xml:space="preserve"> </w:t>
      </w:r>
      <w:r>
        <w:t xml:space="preserve">every step of the process</w:t>
      </w:r>
    </w:p>
    <w:p>
      <w:pPr>
        <w:pStyle w:val="BodyText"/>
      </w:pPr>
      <w:r>
        <w:t xml:space="preserve">These will have value for your final year dissertation too.</w:t>
      </w:r>
    </w:p>
    <w:p>
      <w:pPr>
        <w:pStyle w:val="BodyText"/>
      </w:pPr>
      <w:r>
        <w:t xml:space="preserve">Contribution to and comment on these is welcome and hoped for!</w:t>
      </w:r>
    </w:p>
    <w:p>
      <w:pPr>
        <w:pStyle w:val="BodyText"/>
      </w:pPr>
      <w:r>
        <w:t xml:space="preserve">Open Educational Resources will be used extensively, and most core</w:t>
      </w:r>
      <w:r>
        <w:t xml:space="preserve"> </w:t>
      </w:r>
      <w:r>
        <w:t xml:space="preserve">readings are available online via the library.</w:t>
      </w:r>
    </w:p>
    <w:bookmarkEnd w:id="44"/>
    <w:bookmarkStart w:id="45" w:name="before-lab-1-please"/>
    <w:p>
      <w:pPr>
        <w:pStyle w:val="Heading2"/>
      </w:pPr>
      <w:r>
        <w:t xml:space="preserve">Before Lab 1, please…</w:t>
      </w:r>
    </w:p>
    <w:p>
      <w:pPr>
        <w:pStyle w:val="FirstParagraph"/>
      </w:pPr>
      <w:r>
        <w:t xml:space="preserve">Add an email signature to your college email, including your student</w:t>
      </w:r>
      <w:r>
        <w:t xml:space="preserve"> </w:t>
      </w:r>
      <w:r>
        <w:t xml:space="preserve">number, programme, lab tutor, and personal tutor. It will speed up</w:t>
      </w:r>
      <w:r>
        <w:t xml:space="preserve"> </w:t>
      </w:r>
      <w:r>
        <w:t xml:space="preserve">responses to any emails you send to staff.</w:t>
      </w:r>
    </w:p>
    <w:bookmarkEnd w:id="45"/>
    <w:bookmarkStart w:id="46" w:name="thank-you-for-your-time"/>
    <w:p>
      <w:pPr>
        <w:pStyle w:val="Heading2"/>
      </w:pPr>
      <w:r>
        <w:t xml:space="preserve">Thank you for your time</w:t>
      </w:r>
    </w:p>
    <w:p>
      <w:pPr>
        <w:pStyle w:val="FirstParagraph"/>
      </w:pPr>
      <w:r>
        <w:t xml:space="preserve">And have an amazing year!</w:t>
      </w:r>
    </w:p>
    <w:p>
      <w:pPr>
        <w:pStyle w:val="BodyText"/>
      </w:pPr>
      <w:r>
        <w:t xml:space="preserve">The Research Methods Team</w:t>
      </w:r>
    </w:p>
    <w:bookmarkEnd w:id="46"/>
    <w:bookmarkEnd w:id="4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37" Target="media/rId37.jp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00:   Induction Week</dc:title>
  <dc:creator>Dr. Gordon Wright</dc:creator>
  <cp:keywords/>
  <dcterms:created xsi:type="dcterms:W3CDTF">2024-02-18T23:00:50Z</dcterms:created>
  <dcterms:modified xsi:type="dcterms:W3CDTF">2024-02-18T23:00:50Z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itations-hover">
    <vt:lpwstr>True</vt:lpwstr>
  </property>
  <property fmtid="{D5CDD505-2E9C-101B-9397-08002B2CF9AE}" pid="9" name="comments">
    <vt:lpwstr/>
  </property>
  <property fmtid="{D5CDD505-2E9C-101B-9397-08002B2CF9AE}" pid="10" name="csl">
    <vt:lpwstr>../../apa7.csl</vt:lpwstr>
  </property>
  <property fmtid="{D5CDD505-2E9C-101B-9397-08002B2CF9AE}" pid="11" name="date">
    <vt:lpwstr>September 25, 2023</vt:lpwstr>
  </property>
  <property fmtid="{D5CDD505-2E9C-101B-9397-08002B2CF9AE}" pid="12" name="date-format">
    <vt:lpwstr>long</vt:lpwstr>
  </property>
  <property fmtid="{D5CDD505-2E9C-101B-9397-08002B2CF9AE}" pid="13" name="editor">
    <vt:lpwstr>visual</vt:lpwstr>
  </property>
  <property fmtid="{D5CDD505-2E9C-101B-9397-08002B2CF9AE}" pid="14" name="execute">
    <vt:lpwstr/>
  </property>
  <property fmtid="{D5CDD505-2E9C-101B-9397-08002B2CF9AE}" pid="15" name="header-includes">
    <vt:lpwstr/>
  </property>
  <property fmtid="{D5CDD505-2E9C-101B-9397-08002B2CF9AE}" pid="16" name="image">
    <vt:lpwstr>lecture.png</vt:lpwstr>
  </property>
  <property fmtid="{D5CDD505-2E9C-101B-9397-08002B2CF9AE}" pid="17" name="include-after">
    <vt:lpwstr/>
  </property>
  <property fmtid="{D5CDD505-2E9C-101B-9397-08002B2CF9AE}" pid="18" name="include-before">
    <vt:lpwstr/>
  </property>
  <property fmtid="{D5CDD505-2E9C-101B-9397-08002B2CF9AE}" pid="19" name="labels">
    <vt:lpwstr/>
  </property>
  <property fmtid="{D5CDD505-2E9C-101B-9397-08002B2CF9AE}" pid="20" name="license">
    <vt:lpwstr/>
  </property>
  <property fmtid="{D5CDD505-2E9C-101B-9397-08002B2CF9AE}" pid="21" name="modulecode">
    <vt:lpwstr>PS52007D</vt:lpwstr>
  </property>
  <property fmtid="{D5CDD505-2E9C-101B-9397-08002B2CF9AE}" pid="22" name="params">
    <vt:lpwstr/>
  </property>
  <property fmtid="{D5CDD505-2E9C-101B-9397-08002B2CF9AE}" pid="23" name="subtitle">
    <vt:lpwstr>Slightly expanded induction information</vt:lpwstr>
  </property>
  <property fmtid="{D5CDD505-2E9C-101B-9397-08002B2CF9AE}" pid="24" name="toc-title">
    <vt:lpwstr>Table of contents</vt:lpwstr>
  </property>
</Properties>
</file>